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E8" w:rsidRPr="00E00ABC" w:rsidRDefault="00470B4F" w:rsidP="00E00ABC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00ABC">
        <w:rPr>
          <w:b/>
          <w:sz w:val="24"/>
          <w:szCs w:val="24"/>
        </w:rPr>
        <w:t>Translation and Transformation in the Age of Revolution (1750-1850)</w:t>
      </w:r>
    </w:p>
    <w:p w:rsidR="004D1370" w:rsidRPr="00E00ABC" w:rsidRDefault="00470B4F" w:rsidP="000F7C97">
      <w:pPr>
        <w:jc w:val="both"/>
        <w:rPr>
          <w:b/>
        </w:rPr>
      </w:pPr>
      <w:r w:rsidRPr="00E00ABC">
        <w:rPr>
          <w:b/>
        </w:rPr>
        <w:t xml:space="preserve">Third Conference of the U4 Network </w:t>
      </w:r>
      <w:r w:rsidRPr="00E00ABC">
        <w:rPr>
          <w:b/>
          <w:i/>
        </w:rPr>
        <w:t>Reverberations of Revolution</w:t>
      </w:r>
      <w:r w:rsidR="00326FB2" w:rsidRPr="00E00ABC">
        <w:rPr>
          <w:b/>
          <w:i/>
        </w:rPr>
        <w:t>: Political Upheaval Seen from Afar</w:t>
      </w:r>
      <w:r w:rsidR="004D1370" w:rsidRPr="00E00ABC">
        <w:rPr>
          <w:b/>
        </w:rPr>
        <w:t xml:space="preserve"> in cooperation with the Early Career Research Group </w:t>
      </w:r>
      <w:r w:rsidR="004D1370" w:rsidRPr="00E00ABC">
        <w:rPr>
          <w:b/>
          <w:i/>
        </w:rPr>
        <w:t xml:space="preserve">Multiple </w:t>
      </w:r>
      <w:proofErr w:type="spellStart"/>
      <w:r w:rsidR="004D1370" w:rsidRPr="00E00ABC">
        <w:rPr>
          <w:b/>
          <w:i/>
        </w:rPr>
        <w:t>Modernities</w:t>
      </w:r>
      <w:proofErr w:type="spellEnd"/>
      <w:r w:rsidR="004D1370" w:rsidRPr="00E00ABC">
        <w:rPr>
          <w:b/>
        </w:rPr>
        <w:t xml:space="preserve"> </w:t>
      </w:r>
    </w:p>
    <w:p w:rsidR="00E00ABC" w:rsidRDefault="00C77269" w:rsidP="000F7C97">
      <w:pPr>
        <w:jc w:val="both"/>
      </w:pPr>
      <w:r>
        <w:t xml:space="preserve">University of </w:t>
      </w:r>
      <w:proofErr w:type="spellStart"/>
      <w:r w:rsidR="00795CE8">
        <w:t>Göttingen</w:t>
      </w:r>
      <w:proofErr w:type="spellEnd"/>
      <w:r w:rsidR="00795CE8">
        <w:t xml:space="preserve">, </w:t>
      </w:r>
      <w:r w:rsidR="007B1265">
        <w:t xml:space="preserve">June 23-25, </w:t>
      </w:r>
      <w:r w:rsidR="00795CE8">
        <w:t>2016</w:t>
      </w:r>
    </w:p>
    <w:p w:rsidR="00216AAF" w:rsidRDefault="00AA1E49" w:rsidP="000F7C97">
      <w:pPr>
        <w:jc w:val="both"/>
      </w:pPr>
      <w:r>
        <w:t xml:space="preserve">This symposium of the U4 network </w:t>
      </w:r>
      <w:r w:rsidRPr="006670D1">
        <w:rPr>
          <w:i/>
        </w:rPr>
        <w:t>Reverberations of Revolution</w:t>
      </w:r>
      <w:r>
        <w:rPr>
          <w:i/>
        </w:rPr>
        <w:t xml:space="preserve">: Political Upheaval Seen from Afar </w:t>
      </w:r>
      <w:r>
        <w:t xml:space="preserve">will focus on the understudied translation processes in the Age of Revolution (1750-1850). </w:t>
      </w:r>
      <w:r w:rsidR="009F6B26">
        <w:t xml:space="preserve">The category of revolution is itself a product of translation: </w:t>
      </w:r>
      <w:r w:rsidR="00DE7818">
        <w:t>From Latin to French, to German, English and other languages and</w:t>
      </w:r>
      <w:r w:rsidR="00216AAF">
        <w:t>,</w:t>
      </w:r>
      <w:r w:rsidR="00DE7818">
        <w:t xml:space="preserve"> in a more metaphorical sense</w:t>
      </w:r>
      <w:r w:rsidR="00216AAF">
        <w:t xml:space="preserve">, </w:t>
      </w:r>
      <w:r w:rsidR="00DE7818">
        <w:t>f</w:t>
      </w:r>
      <w:r w:rsidR="009F6B26">
        <w:t xml:space="preserve">rom </w:t>
      </w:r>
      <w:r w:rsidR="00632E52">
        <w:t xml:space="preserve">astronomy </w:t>
      </w:r>
      <w:r w:rsidR="009F6B26">
        <w:t>to politics</w:t>
      </w:r>
      <w:r w:rsidR="00D65327">
        <w:t>,</w:t>
      </w:r>
      <w:r w:rsidR="009F6B26">
        <w:t xml:space="preserve"> from the history of nature</w:t>
      </w:r>
      <w:r w:rsidR="00B4198A">
        <w:t xml:space="preserve"> to the history of mankind</w:t>
      </w:r>
      <w:r w:rsidR="00D65327">
        <w:t xml:space="preserve">. </w:t>
      </w:r>
      <w:r w:rsidR="00216AAF">
        <w:t xml:space="preserve">What is more, </w:t>
      </w:r>
      <w:r w:rsidR="00DE7818">
        <w:t>w</w:t>
      </w:r>
      <w:r w:rsidR="00677C66">
        <w:t>ithout translations the reception of revolutionary events</w:t>
      </w:r>
      <w:r w:rsidR="00DE7818">
        <w:t xml:space="preserve"> (and writings</w:t>
      </w:r>
      <w:r w:rsidR="00677C66">
        <w:t>) would have been impossible</w:t>
      </w:r>
      <w:r w:rsidR="00216AAF" w:rsidRPr="00216AAF">
        <w:t xml:space="preserve"> </w:t>
      </w:r>
      <w:r w:rsidR="00216AAF">
        <w:t>in a transnational public sphere</w:t>
      </w:r>
      <w:r w:rsidR="00677C66">
        <w:t xml:space="preserve">. </w:t>
      </w:r>
      <w:r w:rsidR="007B1265">
        <w:t xml:space="preserve">Several </w:t>
      </w:r>
      <w:r w:rsidR="00D65327">
        <w:t xml:space="preserve">professional </w:t>
      </w:r>
      <w:r w:rsidR="007B1265">
        <w:t>revolutionaries were prolific translators</w:t>
      </w:r>
      <w:r w:rsidR="00216AAF">
        <w:t xml:space="preserve"> themselves</w:t>
      </w:r>
      <w:r w:rsidR="00EC4FBD">
        <w:t>,</w:t>
      </w:r>
      <w:r w:rsidR="004D1370">
        <w:t xml:space="preserve"> for example </w:t>
      </w:r>
      <w:r w:rsidR="007B1265">
        <w:t xml:space="preserve">Mary </w:t>
      </w:r>
      <w:proofErr w:type="spellStart"/>
      <w:r w:rsidR="007B1265">
        <w:t>Wollestonecraft</w:t>
      </w:r>
      <w:proofErr w:type="spellEnd"/>
      <w:r w:rsidR="00EC4FBD">
        <w:t xml:space="preserve"> or </w:t>
      </w:r>
      <w:r w:rsidR="007B1265">
        <w:t>Friedrich Engels</w:t>
      </w:r>
      <w:r w:rsidR="00EC4FBD">
        <w:t xml:space="preserve">. </w:t>
      </w:r>
      <w:r w:rsidR="00216AAF">
        <w:t xml:space="preserve">And several translators of revolutionary literature were engaged in radical movements or contexts – such </w:t>
      </w:r>
      <w:r w:rsidR="0061155C">
        <w:t>as Georg Forster or Meta Forkel-</w:t>
      </w:r>
      <w:proofErr w:type="spellStart"/>
      <w:r w:rsidR="00216AAF">
        <w:t>Liebeskind</w:t>
      </w:r>
      <w:proofErr w:type="spellEnd"/>
      <w:r w:rsidR="0061155C">
        <w:t>, translator of Thomas Paine.</w:t>
      </w:r>
    </w:p>
    <w:p w:rsidR="00421BF5" w:rsidRDefault="006A680E" w:rsidP="000F7C97">
      <w:pPr>
        <w:jc w:val="both"/>
      </w:pPr>
      <w:r>
        <w:t xml:space="preserve">Within revolutionary </w:t>
      </w:r>
      <w:r w:rsidR="002A2D75">
        <w:t>exile communities</w:t>
      </w:r>
      <w:r>
        <w:t xml:space="preserve">, translation functioned as an instrument to </w:t>
      </w:r>
      <w:r w:rsidR="008B7D6D">
        <w:t>escape censorship</w:t>
      </w:r>
      <w:r>
        <w:t xml:space="preserve"> but also served the differentiation of various ethnic, national and ideological factions. </w:t>
      </w:r>
      <w:r w:rsidR="00421BF5">
        <w:t xml:space="preserve">At the same time, censors responsible for monitoring subversive propaganda were </w:t>
      </w:r>
      <w:r>
        <w:t>themselves</w:t>
      </w:r>
      <w:r w:rsidR="00421BF5">
        <w:t xml:space="preserve"> involved in translation activities, and thus paradoxically </w:t>
      </w:r>
      <w:r w:rsidR="002A2D75">
        <w:t>worked</w:t>
      </w:r>
      <w:r w:rsidR="00421BF5">
        <w:t xml:space="preserve"> as multiplicators of revolutionary ideology.</w:t>
      </w:r>
      <w:r w:rsidR="004D1370">
        <w:t xml:space="preserve"> In spite of this, the impact of translations and their complexity have been largely ignored</w:t>
      </w:r>
      <w:r>
        <w:t xml:space="preserve"> in standard historical accounts of the Atlantic revolutions.</w:t>
      </w:r>
      <w:r w:rsidR="00C77269">
        <w:t xml:space="preserve"> </w:t>
      </w:r>
      <w:r w:rsidR="003555A1">
        <w:t>The reception of revolutiona</w:t>
      </w:r>
      <w:r w:rsidR="003A62AF">
        <w:t>ry events from afar</w:t>
      </w:r>
      <w:r w:rsidR="00B65681">
        <w:t>,</w:t>
      </w:r>
      <w:r w:rsidR="003A62AF">
        <w:t xml:space="preserve"> </w:t>
      </w:r>
      <w:r w:rsidR="00B65681">
        <w:t xml:space="preserve">based on the translation of eyewitness accounts, newspaper articles, revolutionary pamphlets </w:t>
      </w:r>
      <w:r w:rsidR="00B65681" w:rsidRPr="006D7BA8">
        <w:t xml:space="preserve">and constitutions, </w:t>
      </w:r>
      <w:r w:rsidR="003A62AF" w:rsidRPr="006D7BA8">
        <w:t>inspired</w:t>
      </w:r>
      <w:r w:rsidR="003555A1" w:rsidRPr="006D7BA8">
        <w:t xml:space="preserve"> new upheavals on both sides of the Atlantic – and </w:t>
      </w:r>
      <w:r w:rsidR="003A62AF" w:rsidRPr="006D7BA8">
        <w:t>attempts to prevent them</w:t>
      </w:r>
      <w:r w:rsidR="003555A1" w:rsidRPr="006D7BA8">
        <w:t xml:space="preserve">. The medial conditions </w:t>
      </w:r>
      <w:r w:rsidR="00627E4A">
        <w:t>involved</w:t>
      </w:r>
      <w:r w:rsidR="00B65681">
        <w:t xml:space="preserve"> </w:t>
      </w:r>
      <w:r w:rsidR="003555A1">
        <w:t>transnati</w:t>
      </w:r>
      <w:r w:rsidR="00DE7818">
        <w:t>onal networks of translators and</w:t>
      </w:r>
      <w:r w:rsidR="003555A1">
        <w:t xml:space="preserve"> correspondents</w:t>
      </w:r>
      <w:r w:rsidR="00B65681">
        <w:t xml:space="preserve">, </w:t>
      </w:r>
      <w:r w:rsidR="00B65681" w:rsidRPr="00627E4A">
        <w:t>many of them female</w:t>
      </w:r>
      <w:r w:rsidR="00942841" w:rsidRPr="00627E4A">
        <w:t xml:space="preserve">. </w:t>
      </w:r>
      <w:r w:rsidR="00B65681" w:rsidRPr="00627E4A">
        <w:t>Hence</w:t>
      </w:r>
      <w:r w:rsidR="003A62AF" w:rsidRPr="00627E4A">
        <w:t xml:space="preserve"> </w:t>
      </w:r>
      <w:r w:rsidR="003A62AF">
        <w:t>a</w:t>
      </w:r>
      <w:r w:rsidR="003555A1">
        <w:t xml:space="preserve"> </w:t>
      </w:r>
      <w:r w:rsidR="00B65681">
        <w:t>t</w:t>
      </w:r>
      <w:r w:rsidR="003555A1">
        <w:t>ransatlantic</w:t>
      </w:r>
      <w:r w:rsidR="003A62AF">
        <w:t xml:space="preserve">, if not </w:t>
      </w:r>
      <w:r w:rsidR="00B65681">
        <w:t>g</w:t>
      </w:r>
      <w:r w:rsidR="003555A1">
        <w:t xml:space="preserve">lobal </w:t>
      </w:r>
      <w:r w:rsidR="00DE7818">
        <w:t xml:space="preserve">public </w:t>
      </w:r>
      <w:r w:rsidR="003555A1">
        <w:t>sphere, in which revolutionary narratives</w:t>
      </w:r>
      <w:r w:rsidR="003A62AF">
        <w:t xml:space="preserve"> and ideas </w:t>
      </w:r>
      <w:r w:rsidR="00B65681">
        <w:t>were constructed and disseminated</w:t>
      </w:r>
      <w:r w:rsidR="003A62AF">
        <w:t xml:space="preserve">, emerged to a high degree </w:t>
      </w:r>
      <w:r w:rsidR="003555A1">
        <w:t>through practices of translation</w:t>
      </w:r>
      <w:r w:rsidR="0038528F">
        <w:t>.</w:t>
      </w:r>
      <w:r w:rsidR="00AE7CF7">
        <w:t xml:space="preserve">  </w:t>
      </w:r>
    </w:p>
    <w:p w:rsidR="00470B4F" w:rsidRDefault="00AA1E49" w:rsidP="000F7C97">
      <w:pPr>
        <w:jc w:val="both"/>
      </w:pPr>
      <w:r>
        <w:t xml:space="preserve">We invite contributions focusing on how translation proved a catalyst for the spread of revolutionary ideas and narratives but also how it modified, transformed and distorted those very ideas and narratives. </w:t>
      </w:r>
      <w:r w:rsidR="00470B4F">
        <w:t>Submissions may seek to investigate the following research areas:</w:t>
      </w:r>
    </w:p>
    <w:p w:rsidR="002A2D75" w:rsidRDefault="002A2D75" w:rsidP="000F7C97">
      <w:pPr>
        <w:pStyle w:val="Lijstalinea"/>
        <w:numPr>
          <w:ilvl w:val="0"/>
          <w:numId w:val="2"/>
        </w:numPr>
        <w:jc w:val="both"/>
      </w:pPr>
      <w:r>
        <w:t xml:space="preserve">The migration of revolutionary </w:t>
      </w:r>
      <w:r w:rsidR="00BE79A6">
        <w:t xml:space="preserve">ideas and </w:t>
      </w:r>
      <w:r w:rsidR="00D65327">
        <w:t>narratives</w:t>
      </w:r>
      <w:r>
        <w:t xml:space="preserve"> across national borders </w:t>
      </w:r>
    </w:p>
    <w:p w:rsidR="00BE79A6" w:rsidRDefault="00BE79A6" w:rsidP="000F7C97">
      <w:pPr>
        <w:pStyle w:val="Lijstalinea"/>
        <w:numPr>
          <w:ilvl w:val="0"/>
          <w:numId w:val="2"/>
        </w:numPr>
        <w:jc w:val="both"/>
      </w:pPr>
      <w:r>
        <w:t xml:space="preserve">The role of censorship in containing and spreading revolutionary ideas </w:t>
      </w:r>
    </w:p>
    <w:p w:rsidR="00BE79A6" w:rsidRDefault="00BE79A6" w:rsidP="000F7C97">
      <w:pPr>
        <w:pStyle w:val="Lijstalinea"/>
        <w:numPr>
          <w:ilvl w:val="0"/>
          <w:numId w:val="2"/>
        </w:numPr>
        <w:jc w:val="both"/>
      </w:pPr>
      <w:r>
        <w:t xml:space="preserve">Transnational translator networks </w:t>
      </w:r>
    </w:p>
    <w:p w:rsidR="00BE79A6" w:rsidRDefault="00BE79A6" w:rsidP="000F7C97">
      <w:pPr>
        <w:pStyle w:val="Lijstalinea"/>
        <w:numPr>
          <w:ilvl w:val="0"/>
          <w:numId w:val="2"/>
        </w:numPr>
        <w:jc w:val="both"/>
      </w:pPr>
      <w:r>
        <w:t xml:space="preserve">The activities of international correspondents </w:t>
      </w:r>
    </w:p>
    <w:p w:rsidR="0038528F" w:rsidRDefault="003A62AF" w:rsidP="000F7C97">
      <w:pPr>
        <w:pStyle w:val="Lijstalinea"/>
        <w:numPr>
          <w:ilvl w:val="0"/>
          <w:numId w:val="2"/>
        </w:numPr>
        <w:jc w:val="both"/>
      </w:pPr>
      <w:r>
        <w:t>Revolutionary translator n</w:t>
      </w:r>
      <w:r w:rsidR="0038528F">
        <w:t xml:space="preserve">etworks of </w:t>
      </w:r>
      <w:r w:rsidR="00464E0E">
        <w:t>w</w:t>
      </w:r>
      <w:r w:rsidR="0038528F">
        <w:t xml:space="preserve">omen </w:t>
      </w:r>
    </w:p>
    <w:p w:rsidR="00E00ABC" w:rsidRDefault="00BE79A6" w:rsidP="000F7C97">
      <w:pPr>
        <w:pStyle w:val="Lijstalinea"/>
        <w:numPr>
          <w:ilvl w:val="0"/>
          <w:numId w:val="2"/>
        </w:numPr>
        <w:jc w:val="both"/>
      </w:pPr>
      <w:r>
        <w:t xml:space="preserve">The emergence of a </w:t>
      </w:r>
      <w:r w:rsidR="00464E0E">
        <w:t>t</w:t>
      </w:r>
      <w:r>
        <w:t xml:space="preserve">ransatlantic / </w:t>
      </w:r>
      <w:r w:rsidR="00464E0E">
        <w:t>g</w:t>
      </w:r>
      <w:r>
        <w:t xml:space="preserve">lobal revolutionary </w:t>
      </w:r>
      <w:r w:rsidR="0038528F">
        <w:t xml:space="preserve">narrative </w:t>
      </w:r>
      <w:r>
        <w:t>through translation</w:t>
      </w:r>
    </w:p>
    <w:p w:rsidR="00E00ABC" w:rsidRDefault="00E00ABC" w:rsidP="00E00ABC">
      <w:pPr>
        <w:tabs>
          <w:tab w:val="left" w:pos="3253"/>
        </w:tabs>
      </w:pPr>
      <w:r>
        <w:t>Please submit your proposal  (300-word abstract) for a 20-minute paper no later than February 15, 2016. Proposals should include your name, academic affiliation and brief biography and b</w:t>
      </w:r>
      <w:r w:rsidR="009C63EA">
        <w:t>e sent to the conference organiz</w:t>
      </w:r>
      <w:r>
        <w:t>ers</w:t>
      </w:r>
      <w:r w:rsidRPr="00E00ABC">
        <w:t xml:space="preserve"> </w:t>
      </w:r>
      <w:r>
        <w:t>F.Kappeler@gmx.de and bschaff@uni-goettingen.de</w:t>
      </w:r>
    </w:p>
    <w:p w:rsidR="00E00ABC" w:rsidRDefault="00E00ABC" w:rsidP="00E00ABC">
      <w:pPr>
        <w:tabs>
          <w:tab w:val="left" w:pos="3253"/>
        </w:tabs>
        <w:spacing w:line="240" w:lineRule="auto"/>
      </w:pPr>
      <w:r>
        <w:t>You will find more informat</w:t>
      </w:r>
      <w:r w:rsidR="009C63EA">
        <w:t>i</w:t>
      </w:r>
      <w:r>
        <w:t xml:space="preserve">on about the U4 network and the research group here: </w:t>
      </w:r>
    </w:p>
    <w:p w:rsidR="00E00ABC" w:rsidRDefault="00E00ABC" w:rsidP="00E00ABC">
      <w:pPr>
        <w:tabs>
          <w:tab w:val="left" w:pos="3253"/>
        </w:tabs>
        <w:spacing w:line="240" w:lineRule="auto"/>
      </w:pPr>
      <w:r w:rsidRPr="00E00ABC">
        <w:t>http://www.u4network.eu/index.php/network/projects/172-reverberations-of-revolution</w:t>
      </w:r>
    </w:p>
    <w:p w:rsidR="00E00ABC" w:rsidRDefault="00E00ABC" w:rsidP="00E00ABC">
      <w:pPr>
        <w:tabs>
          <w:tab w:val="left" w:pos="3253"/>
        </w:tabs>
        <w:spacing w:line="240" w:lineRule="auto"/>
      </w:pPr>
      <w:r w:rsidRPr="00E00ABC">
        <w:t>https://www.uni-goettingen.de/en/multiple-modernities/493711.html</w:t>
      </w:r>
    </w:p>
    <w:p w:rsidR="00E24772" w:rsidRDefault="00CC5E75" w:rsidP="000F7C97">
      <w:pPr>
        <w:tabs>
          <w:tab w:val="left" w:pos="3253"/>
        </w:tabs>
        <w:jc w:val="both"/>
      </w:pPr>
      <w:r>
        <w:tab/>
      </w:r>
    </w:p>
    <w:sectPr w:rsidR="00E24772" w:rsidSect="009C63E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90FFC"/>
    <w:multiLevelType w:val="hybridMultilevel"/>
    <w:tmpl w:val="8C9A7620"/>
    <w:lvl w:ilvl="0" w:tplc="798C9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2C12"/>
    <w:multiLevelType w:val="hybridMultilevel"/>
    <w:tmpl w:val="C3AE76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87"/>
    <w:rsid w:val="00023110"/>
    <w:rsid w:val="000F7C97"/>
    <w:rsid w:val="00193AF6"/>
    <w:rsid w:val="001B7234"/>
    <w:rsid w:val="00214937"/>
    <w:rsid w:val="00216AAF"/>
    <w:rsid w:val="002A2D75"/>
    <w:rsid w:val="00323645"/>
    <w:rsid w:val="00326FB2"/>
    <w:rsid w:val="00332631"/>
    <w:rsid w:val="003555A1"/>
    <w:rsid w:val="00370AF3"/>
    <w:rsid w:val="00374564"/>
    <w:rsid w:val="0038528F"/>
    <w:rsid w:val="003A62AF"/>
    <w:rsid w:val="003E4824"/>
    <w:rsid w:val="00421BF5"/>
    <w:rsid w:val="00464E0E"/>
    <w:rsid w:val="00470B4F"/>
    <w:rsid w:val="004D1370"/>
    <w:rsid w:val="005C0BE4"/>
    <w:rsid w:val="0061155C"/>
    <w:rsid w:val="00611579"/>
    <w:rsid w:val="00627E4A"/>
    <w:rsid w:val="00632E52"/>
    <w:rsid w:val="006515A5"/>
    <w:rsid w:val="00677C66"/>
    <w:rsid w:val="006A680E"/>
    <w:rsid w:val="006D7BA8"/>
    <w:rsid w:val="006F4E37"/>
    <w:rsid w:val="00767898"/>
    <w:rsid w:val="00795CE8"/>
    <w:rsid w:val="007B1265"/>
    <w:rsid w:val="00805B9B"/>
    <w:rsid w:val="008B59AD"/>
    <w:rsid w:val="008B7D6D"/>
    <w:rsid w:val="00942841"/>
    <w:rsid w:val="0096174E"/>
    <w:rsid w:val="009A313A"/>
    <w:rsid w:val="009C63EA"/>
    <w:rsid w:val="009F6B26"/>
    <w:rsid w:val="00A41329"/>
    <w:rsid w:val="00A75FFD"/>
    <w:rsid w:val="00AA1E49"/>
    <w:rsid w:val="00AE7CF7"/>
    <w:rsid w:val="00B05DB1"/>
    <w:rsid w:val="00B07416"/>
    <w:rsid w:val="00B4198A"/>
    <w:rsid w:val="00B6412B"/>
    <w:rsid w:val="00B65681"/>
    <w:rsid w:val="00B97C87"/>
    <w:rsid w:val="00BE79A6"/>
    <w:rsid w:val="00C131B8"/>
    <w:rsid w:val="00C77269"/>
    <w:rsid w:val="00CC234F"/>
    <w:rsid w:val="00CC5E75"/>
    <w:rsid w:val="00CD647A"/>
    <w:rsid w:val="00D41B8A"/>
    <w:rsid w:val="00D65327"/>
    <w:rsid w:val="00DA1DB2"/>
    <w:rsid w:val="00DE7818"/>
    <w:rsid w:val="00DF03BC"/>
    <w:rsid w:val="00E00ABC"/>
    <w:rsid w:val="00E24772"/>
    <w:rsid w:val="00EC4FBD"/>
    <w:rsid w:val="00ED45E5"/>
    <w:rsid w:val="00F113F2"/>
    <w:rsid w:val="00F6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806DEA7-A7FF-442F-96F8-31AE94BA5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0B4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6789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7898"/>
    <w:rPr>
      <w:rFonts w:ascii="Lucida Grande" w:hAnsi="Lucida Grande" w:cs="Lucida Grande"/>
      <w:sz w:val="18"/>
      <w:szCs w:val="18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CD647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D647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D647A"/>
    <w:rPr>
      <w:sz w:val="24"/>
      <w:szCs w:val="24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D647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D647A"/>
    <w:rPr>
      <w:b/>
      <w:bCs/>
      <w:sz w:val="20"/>
      <w:szCs w:val="20"/>
      <w:lang w:val="en-US"/>
    </w:rPr>
  </w:style>
  <w:style w:type="paragraph" w:styleId="Revisie">
    <w:name w:val="Revision"/>
    <w:hidden/>
    <w:uiPriority w:val="99"/>
    <w:semiHidden/>
    <w:rsid w:val="00CC5E7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Boyden</dc:creator>
  <cp:lastModifiedBy>Ilse Logie</cp:lastModifiedBy>
  <cp:revision>2</cp:revision>
  <dcterms:created xsi:type="dcterms:W3CDTF">2015-12-19T09:23:00Z</dcterms:created>
  <dcterms:modified xsi:type="dcterms:W3CDTF">2015-12-19T09:23:00Z</dcterms:modified>
</cp:coreProperties>
</file>